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1D" w:rsidRPr="004D2B33" w:rsidRDefault="00507311" w:rsidP="004D2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4D2B33" w:rsidRPr="004D2B33">
        <w:rPr>
          <w:b/>
          <w:sz w:val="28"/>
          <w:szCs w:val="28"/>
        </w:rPr>
        <w:t>V</w:t>
      </w:r>
    </w:p>
    <w:p w:rsidR="004D2B33" w:rsidRPr="004D2B33" w:rsidRDefault="004D2B33" w:rsidP="004D2B33">
      <w:pPr>
        <w:jc w:val="center"/>
        <w:rPr>
          <w:b/>
          <w:sz w:val="28"/>
          <w:szCs w:val="28"/>
        </w:rPr>
      </w:pPr>
      <w:r w:rsidRPr="004D2B33">
        <w:rPr>
          <w:b/>
          <w:sz w:val="28"/>
          <w:szCs w:val="28"/>
        </w:rPr>
        <w:t>KONFERENCJA MIĘDZYNARODOWA Z CYKLU</w:t>
      </w:r>
    </w:p>
    <w:p w:rsidR="004D2B33" w:rsidRDefault="004D2B33" w:rsidP="00507311">
      <w:pPr>
        <w:jc w:val="center"/>
        <w:rPr>
          <w:b/>
          <w:sz w:val="28"/>
          <w:szCs w:val="28"/>
        </w:rPr>
      </w:pPr>
      <w:r w:rsidRPr="004D2B33">
        <w:rPr>
          <w:b/>
          <w:sz w:val="28"/>
          <w:szCs w:val="28"/>
        </w:rPr>
        <w:t>„RUSYCYSTYKA EUROPEJSKA A WSPÓŁCZESNOŚĆ”</w:t>
      </w:r>
    </w:p>
    <w:p w:rsidR="004D2B33" w:rsidRPr="00507311" w:rsidRDefault="00507311" w:rsidP="00507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14-1</w:t>
      </w:r>
      <w:r w:rsidR="00191FB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WRZEŚNIA 2017 R.</w:t>
      </w:r>
    </w:p>
    <w:p w:rsidR="004D2B33" w:rsidRDefault="004D2B33" w:rsidP="004D2B33">
      <w:pPr>
        <w:pBdr>
          <w:bottom w:val="double" w:sz="6" w:space="1" w:color="auto"/>
        </w:pBdr>
        <w:jc w:val="center"/>
        <w:rPr>
          <w:b/>
          <w:i/>
          <w:sz w:val="28"/>
          <w:szCs w:val="28"/>
        </w:rPr>
      </w:pPr>
    </w:p>
    <w:p w:rsidR="004D2B33" w:rsidRDefault="004D2B33" w:rsidP="002A2D89">
      <w:pPr>
        <w:rPr>
          <w:sz w:val="24"/>
          <w:szCs w:val="24"/>
        </w:rPr>
      </w:pPr>
    </w:p>
    <w:p w:rsidR="004D2B33" w:rsidRDefault="004D2B33" w:rsidP="004D2B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N F O R M A C J A</w:t>
      </w:r>
      <w:r w:rsidR="008A1194">
        <w:rPr>
          <w:b/>
          <w:sz w:val="32"/>
          <w:szCs w:val="32"/>
        </w:rPr>
        <w:t xml:space="preserve">  (1)</w:t>
      </w:r>
    </w:p>
    <w:p w:rsidR="004D2B33" w:rsidRPr="00B37252" w:rsidRDefault="00B37252" w:rsidP="00B372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37252">
        <w:rPr>
          <w:sz w:val="28"/>
          <w:szCs w:val="28"/>
        </w:rPr>
        <w:t>Językiem roboczym Konferencji są rosyjski i polski.</w:t>
      </w:r>
    </w:p>
    <w:p w:rsidR="008A1194" w:rsidRPr="002A2D89" w:rsidRDefault="004D2B33" w:rsidP="002A2D8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Komitet Organizacyjny </w:t>
      </w:r>
      <w:r w:rsidRPr="004D2B33">
        <w:rPr>
          <w:sz w:val="28"/>
          <w:szCs w:val="28"/>
        </w:rPr>
        <w:t xml:space="preserve"> oczekuje na </w:t>
      </w:r>
      <w:r>
        <w:rPr>
          <w:sz w:val="28"/>
          <w:szCs w:val="28"/>
        </w:rPr>
        <w:t xml:space="preserve">potwierdzenie udziału w Konferencji </w:t>
      </w:r>
      <w:r w:rsidR="00507311">
        <w:rPr>
          <w:sz w:val="28"/>
          <w:szCs w:val="28"/>
        </w:rPr>
        <w:t>do 31 marca 2017</w:t>
      </w:r>
      <w:r w:rsidR="008A1194">
        <w:rPr>
          <w:sz w:val="28"/>
          <w:szCs w:val="28"/>
        </w:rPr>
        <w:t xml:space="preserve"> roku (formularz uczestnika - </w:t>
      </w:r>
      <w:r>
        <w:rPr>
          <w:sz w:val="28"/>
          <w:szCs w:val="28"/>
        </w:rPr>
        <w:t xml:space="preserve"> w załączeniu).</w:t>
      </w:r>
    </w:p>
    <w:p w:rsidR="008A1194" w:rsidRPr="002A2D89" w:rsidRDefault="004D2B33" w:rsidP="008A119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A2D89">
        <w:rPr>
          <w:sz w:val="28"/>
          <w:szCs w:val="28"/>
        </w:rPr>
        <w:t xml:space="preserve">Opłata konferencyjna wynosi </w:t>
      </w:r>
      <w:r w:rsidRPr="009A4EEC">
        <w:rPr>
          <w:b/>
          <w:sz w:val="28"/>
          <w:szCs w:val="28"/>
        </w:rPr>
        <w:t>450,00 zł</w:t>
      </w:r>
      <w:r w:rsidRPr="002A2D89">
        <w:rPr>
          <w:sz w:val="28"/>
          <w:szCs w:val="28"/>
        </w:rPr>
        <w:t>. Obejmuje ona publikację</w:t>
      </w:r>
      <w:r w:rsidR="00507311">
        <w:rPr>
          <w:sz w:val="28"/>
          <w:szCs w:val="28"/>
        </w:rPr>
        <w:t xml:space="preserve"> referatu (po uprzednich</w:t>
      </w:r>
      <w:r>
        <w:rPr>
          <w:sz w:val="28"/>
          <w:szCs w:val="28"/>
        </w:rPr>
        <w:t xml:space="preserve"> pozytywn</w:t>
      </w:r>
      <w:r w:rsidR="00507311">
        <w:rPr>
          <w:sz w:val="28"/>
          <w:szCs w:val="28"/>
        </w:rPr>
        <w:t>ych</w:t>
      </w:r>
      <w:r w:rsidR="008A1194">
        <w:rPr>
          <w:sz w:val="28"/>
          <w:szCs w:val="28"/>
        </w:rPr>
        <w:t xml:space="preserve"> </w:t>
      </w:r>
      <w:r w:rsidR="00507311">
        <w:rPr>
          <w:sz w:val="28"/>
          <w:szCs w:val="28"/>
        </w:rPr>
        <w:t>2 recenzjach</w:t>
      </w:r>
      <w:r w:rsidR="008A1194">
        <w:rPr>
          <w:sz w:val="28"/>
          <w:szCs w:val="28"/>
        </w:rPr>
        <w:t>) i uroczystą kolację</w:t>
      </w:r>
      <w:r w:rsidR="00191FBD">
        <w:rPr>
          <w:sz w:val="28"/>
          <w:szCs w:val="28"/>
        </w:rPr>
        <w:t xml:space="preserve"> w</w:t>
      </w:r>
      <w:r w:rsidR="00AE5698">
        <w:rPr>
          <w:sz w:val="28"/>
          <w:szCs w:val="28"/>
        </w:rPr>
        <w:t> dniu 1</w:t>
      </w:r>
      <w:r w:rsidR="00507311">
        <w:rPr>
          <w:sz w:val="28"/>
          <w:szCs w:val="28"/>
        </w:rPr>
        <w:t>4 września 2017</w:t>
      </w:r>
      <w:r>
        <w:rPr>
          <w:sz w:val="28"/>
          <w:szCs w:val="28"/>
        </w:rPr>
        <w:t xml:space="preserve"> roku. Pozostałe koszty pobytu (zakwaterowanie, wyżywienie, ubezpieczenie medyczne) ponoszą uczestnicy lub instytucje delegujące.</w:t>
      </w:r>
      <w:r w:rsidR="008A1194">
        <w:rPr>
          <w:sz w:val="28"/>
          <w:szCs w:val="28"/>
        </w:rPr>
        <w:t xml:space="preserve"> Numer konta, na który należy przelać opłatę konferencyjną podamy Państwu po otrzymaniu potwierdzenia uczestnictwa w Konferencji.</w:t>
      </w:r>
    </w:p>
    <w:p w:rsidR="008A1194" w:rsidRPr="002A2D89" w:rsidRDefault="008A1194" w:rsidP="002A2D8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 potwierdzeniu uczestnictwa w Konferencji otrzymają Państwo także informację o możliwościach i warunkach zak</w:t>
      </w:r>
      <w:r w:rsidR="00884585">
        <w:rPr>
          <w:sz w:val="28"/>
          <w:szCs w:val="28"/>
        </w:rPr>
        <w:t>waterowania w Poznaniu na czas K</w:t>
      </w:r>
      <w:r w:rsidR="00AE5698">
        <w:rPr>
          <w:sz w:val="28"/>
          <w:szCs w:val="28"/>
        </w:rPr>
        <w:t>onferencji.</w:t>
      </w:r>
      <w:bookmarkStart w:id="0" w:name="_GoBack"/>
      <w:bookmarkEnd w:id="0"/>
    </w:p>
    <w:p w:rsidR="008A1194" w:rsidRPr="002A2D89" w:rsidRDefault="008A1194" w:rsidP="002A2D8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kolejnej informacji prześlemy Państwu wymogi wydawnicze dotyczące publikacji referatu.</w:t>
      </w:r>
    </w:p>
    <w:p w:rsidR="008A1194" w:rsidRDefault="008A1194" w:rsidP="008A119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Adres, na który należy kierować korespondencję:</w:t>
      </w:r>
    </w:p>
    <w:p w:rsidR="00BF28D4" w:rsidRPr="00BF28D4" w:rsidRDefault="00BF28D4" w:rsidP="00BF28D4">
      <w:pPr>
        <w:pStyle w:val="Akapitzlist"/>
        <w:jc w:val="center"/>
        <w:rPr>
          <w:b/>
          <w:sz w:val="28"/>
          <w:szCs w:val="28"/>
        </w:rPr>
      </w:pPr>
      <w:r w:rsidRPr="00BF28D4">
        <w:rPr>
          <w:b/>
          <w:sz w:val="28"/>
          <w:szCs w:val="28"/>
        </w:rPr>
        <w:t>dr Wojciech Kamiński (sekretarz Konferencji)</w:t>
      </w:r>
    </w:p>
    <w:p w:rsidR="008A1194" w:rsidRPr="00BF28D4" w:rsidRDefault="008A1194" w:rsidP="008A1194">
      <w:pPr>
        <w:ind w:left="708"/>
        <w:jc w:val="center"/>
        <w:rPr>
          <w:b/>
          <w:sz w:val="28"/>
          <w:szCs w:val="28"/>
        </w:rPr>
      </w:pPr>
      <w:r w:rsidRPr="00BF28D4">
        <w:rPr>
          <w:b/>
          <w:sz w:val="28"/>
          <w:szCs w:val="28"/>
        </w:rPr>
        <w:t>Uniwersytet im. Adama Mickiewicza</w:t>
      </w:r>
    </w:p>
    <w:p w:rsidR="008A1194" w:rsidRPr="00BF28D4" w:rsidRDefault="008A1194" w:rsidP="008A1194">
      <w:pPr>
        <w:ind w:left="708"/>
        <w:jc w:val="center"/>
        <w:rPr>
          <w:b/>
          <w:sz w:val="28"/>
          <w:szCs w:val="28"/>
        </w:rPr>
      </w:pPr>
      <w:r w:rsidRPr="00BF28D4">
        <w:rPr>
          <w:b/>
          <w:sz w:val="28"/>
          <w:szCs w:val="28"/>
        </w:rPr>
        <w:t>Wydział Neofilologii</w:t>
      </w:r>
    </w:p>
    <w:p w:rsidR="008A1194" w:rsidRPr="00BF28D4" w:rsidRDefault="008A1194" w:rsidP="008A1194">
      <w:pPr>
        <w:ind w:left="708"/>
        <w:jc w:val="center"/>
        <w:rPr>
          <w:b/>
          <w:sz w:val="28"/>
          <w:szCs w:val="28"/>
        </w:rPr>
      </w:pPr>
      <w:r w:rsidRPr="00BF28D4">
        <w:rPr>
          <w:b/>
          <w:sz w:val="28"/>
          <w:szCs w:val="28"/>
        </w:rPr>
        <w:t>Instytut Filologii Rosyjskiej</w:t>
      </w:r>
      <w:r w:rsidR="00507311" w:rsidRPr="00BF28D4">
        <w:rPr>
          <w:b/>
          <w:sz w:val="28"/>
          <w:szCs w:val="28"/>
        </w:rPr>
        <w:t xml:space="preserve"> i Ukraińskiej</w:t>
      </w:r>
    </w:p>
    <w:p w:rsidR="008A1194" w:rsidRPr="00BF28D4" w:rsidRDefault="008A1194" w:rsidP="008A1194">
      <w:pPr>
        <w:ind w:left="708"/>
        <w:jc w:val="center"/>
        <w:rPr>
          <w:b/>
          <w:sz w:val="28"/>
          <w:szCs w:val="28"/>
        </w:rPr>
      </w:pPr>
      <w:r w:rsidRPr="00BF28D4">
        <w:rPr>
          <w:b/>
          <w:sz w:val="28"/>
          <w:szCs w:val="28"/>
        </w:rPr>
        <w:t>Al. Niepodległości 4</w:t>
      </w:r>
    </w:p>
    <w:p w:rsidR="008A1194" w:rsidRPr="00BF28D4" w:rsidRDefault="008A1194" w:rsidP="008A1194">
      <w:pPr>
        <w:ind w:left="708"/>
        <w:jc w:val="center"/>
        <w:rPr>
          <w:b/>
          <w:sz w:val="28"/>
          <w:szCs w:val="28"/>
        </w:rPr>
      </w:pPr>
      <w:r w:rsidRPr="00BF28D4">
        <w:rPr>
          <w:b/>
          <w:sz w:val="28"/>
          <w:szCs w:val="28"/>
        </w:rPr>
        <w:t>61-874 Poznań</w:t>
      </w:r>
    </w:p>
    <w:p w:rsidR="009A4EEC" w:rsidRDefault="009A4EEC" w:rsidP="008A1194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tel. 61 829 3576   </w:t>
      </w:r>
      <w:r w:rsidR="008845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fax: 61 829 3575   </w:t>
      </w:r>
      <w:r w:rsidR="008845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e-mail: </w:t>
      </w:r>
      <w:hyperlink r:id="rId6" w:history="1">
        <w:r w:rsidRPr="002E530E">
          <w:rPr>
            <w:rStyle w:val="Hipercze"/>
            <w:sz w:val="28"/>
            <w:szCs w:val="28"/>
          </w:rPr>
          <w:t>ifros@amu.edu.pl</w:t>
        </w:r>
      </w:hyperlink>
      <w:r>
        <w:rPr>
          <w:sz w:val="28"/>
          <w:szCs w:val="28"/>
        </w:rPr>
        <w:t xml:space="preserve"> </w:t>
      </w:r>
    </w:p>
    <w:p w:rsidR="002A2D89" w:rsidRPr="002A2D89" w:rsidRDefault="002A2D89" w:rsidP="002A2D8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84585">
        <w:rPr>
          <w:sz w:val="28"/>
          <w:szCs w:val="28"/>
          <w:u w:val="single"/>
        </w:rPr>
        <w:t>Komitet Organizacyjny Konferencji</w:t>
      </w:r>
      <w:r>
        <w:rPr>
          <w:sz w:val="28"/>
          <w:szCs w:val="28"/>
        </w:rPr>
        <w:t>:</w:t>
      </w:r>
    </w:p>
    <w:p w:rsidR="002A2D89" w:rsidRDefault="000B6494" w:rsidP="002A2D89">
      <w:pPr>
        <w:pStyle w:val="Akapitzlis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>
        <w:rPr>
          <w:sz w:val="28"/>
          <w:szCs w:val="28"/>
        </w:rPr>
        <w:t xml:space="preserve"> </w:t>
      </w:r>
      <w:r w:rsidR="002A2D89" w:rsidRPr="000B6494">
        <w:rPr>
          <w:b/>
          <w:sz w:val="28"/>
          <w:szCs w:val="28"/>
        </w:rPr>
        <w:t>Prof. dr hab. Andrzej Sitarski</w:t>
      </w:r>
      <w:r w:rsidR="002A2D89">
        <w:rPr>
          <w:sz w:val="28"/>
          <w:szCs w:val="28"/>
        </w:rPr>
        <w:t xml:space="preserve"> </w:t>
      </w:r>
      <w:r w:rsidR="002A2D89">
        <w:rPr>
          <w:sz w:val="28"/>
          <w:szCs w:val="28"/>
        </w:rPr>
        <w:tab/>
        <w:t xml:space="preserve">- </w:t>
      </w:r>
      <w:r w:rsidR="002A2D89" w:rsidRPr="00507311">
        <w:rPr>
          <w:b/>
          <w:sz w:val="28"/>
          <w:szCs w:val="28"/>
        </w:rPr>
        <w:t>przewodniczący</w:t>
      </w:r>
    </w:p>
    <w:p w:rsidR="002A2D89" w:rsidRDefault="000B6494" w:rsidP="002A2D8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</w:t>
      </w:r>
      <w:r w:rsidR="002A2D89">
        <w:rPr>
          <w:sz w:val="28"/>
          <w:szCs w:val="28"/>
        </w:rPr>
        <w:t xml:space="preserve">el. kontaktowy: </w:t>
      </w:r>
      <w:r>
        <w:rPr>
          <w:sz w:val="28"/>
          <w:szCs w:val="28"/>
        </w:rPr>
        <w:t xml:space="preserve">  </w:t>
      </w:r>
      <w:r w:rsidR="002A2D89">
        <w:rPr>
          <w:sz w:val="28"/>
          <w:szCs w:val="28"/>
        </w:rPr>
        <w:t>506 202 438</w:t>
      </w:r>
      <w:r w:rsidR="002A2D89">
        <w:rPr>
          <w:sz w:val="28"/>
          <w:szCs w:val="28"/>
        </w:rPr>
        <w:tab/>
      </w:r>
      <w:r w:rsidR="002A2D89">
        <w:rPr>
          <w:sz w:val="28"/>
          <w:szCs w:val="28"/>
        </w:rPr>
        <w:tab/>
      </w:r>
      <w:r w:rsidR="00884585">
        <w:rPr>
          <w:sz w:val="28"/>
          <w:szCs w:val="28"/>
        </w:rPr>
        <w:t xml:space="preserve">  </w:t>
      </w:r>
      <w:r w:rsidR="002A2D89">
        <w:rPr>
          <w:sz w:val="28"/>
          <w:szCs w:val="28"/>
        </w:rPr>
        <w:t xml:space="preserve">e-mail: </w:t>
      </w:r>
      <w:hyperlink r:id="rId7" w:history="1">
        <w:r w:rsidR="009A4EEC" w:rsidRPr="002E530E">
          <w:rPr>
            <w:rStyle w:val="Hipercze"/>
            <w:sz w:val="28"/>
            <w:szCs w:val="28"/>
          </w:rPr>
          <w:t>sitarski@amu.edu.pl</w:t>
        </w:r>
      </w:hyperlink>
      <w:r w:rsidR="009A4EEC">
        <w:rPr>
          <w:sz w:val="28"/>
          <w:szCs w:val="28"/>
        </w:rPr>
        <w:t xml:space="preserve"> </w:t>
      </w:r>
    </w:p>
    <w:p w:rsidR="002A2D89" w:rsidRDefault="000B6494" w:rsidP="002A2D89">
      <w:pPr>
        <w:pStyle w:val="Akapitzlis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>
        <w:rPr>
          <w:sz w:val="28"/>
          <w:szCs w:val="28"/>
        </w:rPr>
        <w:t xml:space="preserve"> </w:t>
      </w:r>
      <w:r w:rsidR="002A2D89" w:rsidRPr="000B6494">
        <w:rPr>
          <w:b/>
          <w:sz w:val="28"/>
          <w:szCs w:val="28"/>
        </w:rPr>
        <w:t>Dr Wojciech Kamiński</w:t>
      </w:r>
      <w:r w:rsidR="002A2D89">
        <w:rPr>
          <w:sz w:val="28"/>
          <w:szCs w:val="28"/>
        </w:rPr>
        <w:tab/>
      </w:r>
      <w:r w:rsidR="002A2D8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2A2D89">
        <w:rPr>
          <w:sz w:val="28"/>
          <w:szCs w:val="28"/>
        </w:rPr>
        <w:t xml:space="preserve">- </w:t>
      </w:r>
      <w:r w:rsidR="002A2D89" w:rsidRPr="00507311">
        <w:rPr>
          <w:b/>
          <w:sz w:val="28"/>
          <w:szCs w:val="28"/>
        </w:rPr>
        <w:t>sekretarz</w:t>
      </w:r>
    </w:p>
    <w:p w:rsidR="009A4EEC" w:rsidRDefault="000B6494" w:rsidP="00507311">
      <w:pPr>
        <w:pStyle w:val="Akapitzlist"/>
        <w:rPr>
          <w:rStyle w:val="Hipercze"/>
          <w:sz w:val="28"/>
          <w:szCs w:val="28"/>
        </w:rPr>
      </w:pPr>
      <w:r>
        <w:rPr>
          <w:sz w:val="28"/>
          <w:szCs w:val="28"/>
        </w:rPr>
        <w:t>tel. kontaktowy:   603 421 741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5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e-mail: </w:t>
      </w:r>
      <w:hyperlink r:id="rId8" w:history="1">
        <w:r w:rsidRPr="00D15650">
          <w:rPr>
            <w:rStyle w:val="Hipercze"/>
            <w:sz w:val="28"/>
            <w:szCs w:val="28"/>
          </w:rPr>
          <w:t>kawo@amu.edu.pl</w:t>
        </w:r>
      </w:hyperlink>
    </w:p>
    <w:p w:rsidR="00507311" w:rsidRPr="00507311" w:rsidRDefault="00507311" w:rsidP="00507311">
      <w:pPr>
        <w:pStyle w:val="Akapitzlist"/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♦ </w:t>
      </w:r>
      <w:r w:rsidRPr="00507311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Prof. dr hab. Jerzy Kaliszan</w:t>
      </w:r>
    </w:p>
    <w:p w:rsidR="00507311" w:rsidRPr="00507311" w:rsidRDefault="00507311" w:rsidP="00507311">
      <w:pPr>
        <w:pStyle w:val="Akapitzlist"/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507311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♦ Prof. dr hab. Beata Waligórska Olejniczak</w:t>
      </w:r>
    </w:p>
    <w:p w:rsidR="00507311" w:rsidRPr="00507311" w:rsidRDefault="00507311" w:rsidP="00507311">
      <w:pPr>
        <w:pStyle w:val="Akapitzlist"/>
        <w:rPr>
          <w:b/>
          <w:sz w:val="28"/>
          <w:szCs w:val="28"/>
        </w:rPr>
      </w:pPr>
      <w:r w:rsidRPr="00507311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♦ Prof. dr hab. Wawrzyniec Popiel-Machnicki</w:t>
      </w:r>
    </w:p>
    <w:p w:rsidR="004D2B33" w:rsidRPr="00507311" w:rsidRDefault="004D2B33" w:rsidP="004D2B33">
      <w:pPr>
        <w:jc w:val="center"/>
        <w:rPr>
          <w:b/>
          <w:sz w:val="28"/>
          <w:szCs w:val="28"/>
        </w:rPr>
      </w:pPr>
    </w:p>
    <w:sectPr w:rsidR="004D2B33" w:rsidRPr="00507311" w:rsidSect="0078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F48F5"/>
    <w:multiLevelType w:val="hybridMultilevel"/>
    <w:tmpl w:val="8D267540"/>
    <w:lvl w:ilvl="0" w:tplc="790A0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33"/>
    <w:rsid w:val="000B6494"/>
    <w:rsid w:val="00191FBD"/>
    <w:rsid w:val="002A2D89"/>
    <w:rsid w:val="002B3461"/>
    <w:rsid w:val="0044581D"/>
    <w:rsid w:val="004D2B33"/>
    <w:rsid w:val="00507311"/>
    <w:rsid w:val="0078688F"/>
    <w:rsid w:val="00884585"/>
    <w:rsid w:val="008A1194"/>
    <w:rsid w:val="009A4EEC"/>
    <w:rsid w:val="00AE5698"/>
    <w:rsid w:val="00B37252"/>
    <w:rsid w:val="00BF28D4"/>
    <w:rsid w:val="00D06EA5"/>
    <w:rsid w:val="00EB5901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B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B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o@amu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tarski@amu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ros@amu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WK</cp:lastModifiedBy>
  <cp:revision>4</cp:revision>
  <cp:lastPrinted>2017-01-02T06:04:00Z</cp:lastPrinted>
  <dcterms:created xsi:type="dcterms:W3CDTF">2017-01-02T05:57:00Z</dcterms:created>
  <dcterms:modified xsi:type="dcterms:W3CDTF">2017-01-02T06:05:00Z</dcterms:modified>
</cp:coreProperties>
</file>